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59" w:rsidRPr="007F2038" w:rsidRDefault="009C1D59" w:rsidP="009C1D59">
      <w:pPr>
        <w:numPr>
          <w:ilvl w:val="0"/>
          <w:numId w:val="28"/>
        </w:numPr>
        <w:tabs>
          <w:tab w:val="num" w:pos="720"/>
        </w:tabs>
        <w:spacing w:after="200" w:line="276" w:lineRule="auto"/>
        <w:rPr>
          <w:rFonts w:ascii="Arial" w:hAnsi="Arial" w:cs="Arial"/>
          <w:b/>
          <w:bCs/>
          <w:lang w:val="en-GB"/>
        </w:rPr>
      </w:pPr>
      <w:r w:rsidRPr="009C1D59">
        <w:rPr>
          <w:rFonts w:ascii="Arial" w:hAnsi="Arial" w:cs="Arial"/>
          <w:b/>
          <w:bCs/>
          <w:lang w:val="en-GB"/>
        </w:rPr>
        <w:t>General information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660"/>
      </w:tblGrid>
      <w:tr w:rsidR="009C1D59" w:rsidRPr="009C1D59" w:rsidTr="009C1D59">
        <w:tc>
          <w:tcPr>
            <w:tcW w:w="2628" w:type="dxa"/>
            <w:shd w:val="clear" w:color="auto" w:fill="FDE9D9" w:themeFill="accent6" w:themeFillTint="33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0" w:type="dxa"/>
            <w:shd w:val="clear" w:color="auto" w:fill="FDE9D9" w:themeFill="accent6" w:themeFillTint="33"/>
          </w:tcPr>
          <w:p w:rsidR="009C1D59" w:rsidRP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Guiding questions/explanation</w:t>
            </w:r>
          </w:p>
        </w:tc>
      </w:tr>
      <w:tr w:rsidR="009C1D59" w:rsidRPr="007F2038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1.1 </w:t>
            </w:r>
            <w:r>
              <w:rPr>
                <w:rFonts w:ascii="Arial" w:hAnsi="Arial" w:cs="Arial"/>
                <w:lang w:val="en-GB"/>
              </w:rPr>
              <w:tab/>
            </w:r>
            <w:r w:rsidR="007F2038">
              <w:rPr>
                <w:rFonts w:ascii="Arial" w:hAnsi="Arial" w:cs="Arial"/>
                <w:lang w:val="en-GB"/>
              </w:rPr>
              <w:t>C</w:t>
            </w:r>
            <w:r w:rsidRPr="009C1D59">
              <w:rPr>
                <w:rFonts w:ascii="Arial" w:hAnsi="Arial" w:cs="Arial"/>
                <w:lang w:val="en-GB"/>
              </w:rPr>
              <w:t>ourse title</w:t>
            </w:r>
            <w:bookmarkStart w:id="0" w:name="_GoBack"/>
            <w:bookmarkEnd w:id="0"/>
          </w:p>
        </w:tc>
        <w:tc>
          <w:tcPr>
            <w:tcW w:w="6660" w:type="dxa"/>
          </w:tcPr>
          <w:p w:rsidR="009C1D59" w:rsidRP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1.2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Date and duration of training</w:t>
            </w:r>
          </w:p>
        </w:tc>
        <w:tc>
          <w:tcPr>
            <w:tcW w:w="6660" w:type="dxa"/>
          </w:tcPr>
          <w:p w:rsidR="009C1D59" w:rsidRP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Number of days and learning hours</w:t>
            </w:r>
          </w:p>
        </w:tc>
      </w:tr>
      <w:tr w:rsidR="009C1D59" w:rsidRPr="007F2038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1.3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Venue</w:t>
            </w:r>
          </w:p>
        </w:tc>
        <w:tc>
          <w:tcPr>
            <w:tcW w:w="6660" w:type="dxa"/>
          </w:tcPr>
          <w:p w:rsidR="009C1D59" w:rsidRP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1.4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Participants</w:t>
            </w:r>
          </w:p>
          <w:p w:rsidR="009C1D59" w:rsidRPr="009C1D59" w:rsidRDefault="009C1D59" w:rsidP="009C1D59">
            <w:pPr>
              <w:pStyle w:val="Listenabsatz"/>
              <w:numPr>
                <w:ilvl w:val="0"/>
                <w:numId w:val="30"/>
              </w:num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Number</w:t>
            </w:r>
          </w:p>
          <w:p w:rsidR="009C1D59" w:rsidRPr="009C1D59" w:rsidRDefault="009C1D59" w:rsidP="009C1D59">
            <w:pPr>
              <w:pStyle w:val="Listenabsatz"/>
              <w:numPr>
                <w:ilvl w:val="0"/>
                <w:numId w:val="30"/>
              </w:num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Gender </w:t>
            </w:r>
          </w:p>
          <w:p w:rsidR="009C1D59" w:rsidRPr="009C1D59" w:rsidRDefault="009C1D59" w:rsidP="009C1D59">
            <w:pPr>
              <w:pStyle w:val="Listenabsatz"/>
              <w:numPr>
                <w:ilvl w:val="0"/>
                <w:numId w:val="30"/>
              </w:num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Profile</w:t>
            </w:r>
          </w:p>
          <w:p w:rsidR="009C1D59" w:rsidRPr="009C1D59" w:rsidRDefault="009C1D59" w:rsidP="009C1D59">
            <w:pPr>
              <w:pStyle w:val="Listenabsatz"/>
              <w:numPr>
                <w:ilvl w:val="0"/>
                <w:numId w:val="30"/>
              </w:num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List (Annex)</w:t>
            </w:r>
          </w:p>
        </w:tc>
        <w:tc>
          <w:tcPr>
            <w:tcW w:w="6660" w:type="dxa"/>
          </w:tcPr>
          <w:p w:rsid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</w:p>
          <w:p w:rsidR="009C1D59" w:rsidRP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br/>
            </w:r>
            <w:r>
              <w:rPr>
                <w:rFonts w:ascii="Arial" w:hAnsi="Arial" w:cs="Arial"/>
                <w:i/>
                <w:lang w:val="en-GB"/>
              </w:rPr>
              <w:br/>
            </w:r>
            <w:r w:rsidR="007F2038">
              <w:rPr>
                <w:rFonts w:ascii="Arial" w:hAnsi="Arial" w:cs="Arial"/>
                <w:i/>
                <w:lang w:val="en-GB"/>
              </w:rPr>
              <w:t xml:space="preserve">Coaches, teachers, multipliers, </w:t>
            </w:r>
            <w:r w:rsidRPr="009C1D59">
              <w:rPr>
                <w:rFonts w:ascii="Arial" w:hAnsi="Arial" w:cs="Arial"/>
                <w:i/>
                <w:lang w:val="en-GB"/>
              </w:rPr>
              <w:t>practitioners fr</w:t>
            </w:r>
            <w:r w:rsidR="007F2038">
              <w:rPr>
                <w:rFonts w:ascii="Arial" w:hAnsi="Arial" w:cs="Arial"/>
                <w:i/>
                <w:lang w:val="en-GB"/>
              </w:rPr>
              <w:t xml:space="preserve">om formal, non-formal </w:t>
            </w:r>
            <w:r w:rsidRPr="009C1D59">
              <w:rPr>
                <w:rFonts w:ascii="Arial" w:hAnsi="Arial" w:cs="Arial"/>
                <w:i/>
                <w:lang w:val="en-GB"/>
              </w:rPr>
              <w:t>organisations, others?</w:t>
            </w: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1.5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 xml:space="preserve">Implementing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organisations</w:t>
            </w:r>
          </w:p>
        </w:tc>
        <w:tc>
          <w:tcPr>
            <w:tcW w:w="6660" w:type="dxa"/>
          </w:tcPr>
          <w:p w:rsidR="009C1D59" w:rsidRP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Names, especially relevant if organisations other than the reporting organisation were involved in the planning and implementation of the training course</w:t>
            </w: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3F071B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1.6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 xml:space="preserve">Objectives </w:t>
            </w:r>
          </w:p>
        </w:tc>
        <w:tc>
          <w:tcPr>
            <w:tcW w:w="6660" w:type="dxa"/>
          </w:tcPr>
          <w:p w:rsid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 xml:space="preserve">1. Objectives of the training course itself </w:t>
            </w:r>
          </w:p>
          <w:p w:rsidR="007F2038" w:rsidRPr="009C1D59" w:rsidRDefault="007F2038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</w:p>
          <w:p w:rsidR="009C1D59" w:rsidRPr="007F2038" w:rsidRDefault="009C1D59" w:rsidP="007F2038">
            <w:pPr>
              <w:pStyle w:val="Listenabsatz"/>
              <w:numPr>
                <w:ilvl w:val="0"/>
                <w:numId w:val="28"/>
              </w:num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7F2038">
              <w:rPr>
                <w:rFonts w:ascii="Arial" w:hAnsi="Arial" w:cs="Arial"/>
                <w:i/>
                <w:lang w:val="en-GB"/>
              </w:rPr>
              <w:t>Objectives in terms of how trainees are to apply their newly acquired knowledge</w:t>
            </w:r>
          </w:p>
          <w:p w:rsidR="007F2038" w:rsidRPr="007F2038" w:rsidRDefault="007F2038" w:rsidP="007F2038">
            <w:pPr>
              <w:pStyle w:val="Listenabsatz"/>
              <w:spacing w:before="120" w:after="200" w:line="276" w:lineRule="auto"/>
              <w:ind w:left="360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1.7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 xml:space="preserve">Follow-up of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participants</w:t>
            </w:r>
          </w:p>
        </w:tc>
        <w:tc>
          <w:tcPr>
            <w:tcW w:w="6660" w:type="dxa"/>
          </w:tcPr>
          <w:p w:rsid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Explain how the outcome of the training is monitored, i.e. how participants apply their newly acquired knowledge. State whether the report is written before or after this follow-up.</w:t>
            </w:r>
          </w:p>
          <w:p w:rsidR="007F2038" w:rsidRPr="009C1D59" w:rsidRDefault="007F2038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1.8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Certification</w:t>
            </w:r>
          </w:p>
        </w:tc>
        <w:tc>
          <w:tcPr>
            <w:tcW w:w="6660" w:type="dxa"/>
          </w:tcPr>
          <w:p w:rsid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Describe the type and terms of certification and stipulate and describe the certifying organisation.</w:t>
            </w:r>
          </w:p>
          <w:p w:rsidR="007F2038" w:rsidRPr="009C1D59" w:rsidRDefault="007F2038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9C1D59">
            <w:pPr>
              <w:tabs>
                <w:tab w:val="left" w:pos="426"/>
              </w:tabs>
              <w:spacing w:before="12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1.9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Summary</w:t>
            </w:r>
          </w:p>
        </w:tc>
        <w:tc>
          <w:tcPr>
            <w:tcW w:w="6660" w:type="dxa"/>
          </w:tcPr>
          <w:p w:rsidR="009C1D59" w:rsidRDefault="009C1D59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 xml:space="preserve">Give a brief overview of the </w:t>
            </w:r>
            <w:r w:rsidR="003F071B">
              <w:rPr>
                <w:rFonts w:ascii="Arial" w:hAnsi="Arial" w:cs="Arial"/>
                <w:i/>
                <w:lang w:val="en-GB"/>
              </w:rPr>
              <w:t xml:space="preserve">workshop </w:t>
            </w:r>
            <w:r w:rsidRPr="009C1D59">
              <w:rPr>
                <w:rFonts w:ascii="Arial" w:hAnsi="Arial" w:cs="Arial"/>
                <w:i/>
                <w:lang w:val="en-GB"/>
              </w:rPr>
              <w:t>and the outcomes.</w:t>
            </w:r>
          </w:p>
          <w:p w:rsidR="007F2038" w:rsidRPr="009C1D59" w:rsidRDefault="007F2038" w:rsidP="009C1D59">
            <w:pPr>
              <w:spacing w:before="12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9C1D59" w:rsidRDefault="009C1D59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:rsidR="009C1D59" w:rsidRPr="009C1D59" w:rsidRDefault="003F071B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2. </w:t>
      </w:r>
      <w:r w:rsidR="009C1D59" w:rsidRPr="009C1D59">
        <w:rPr>
          <w:rFonts w:ascii="Arial" w:hAnsi="Arial" w:cs="Arial"/>
          <w:b/>
          <w:bCs/>
          <w:lang w:val="en-GB"/>
        </w:rPr>
        <w:t>Course implementation and evaluation</w:t>
      </w: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Cs/>
          <w:lang w:val="en-GB"/>
        </w:rPr>
      </w:pPr>
      <w:r w:rsidRPr="009C1D59">
        <w:rPr>
          <w:rFonts w:ascii="Arial" w:hAnsi="Arial" w:cs="Arial"/>
          <w:bCs/>
          <w:lang w:val="en-GB"/>
        </w:rPr>
        <w:t xml:space="preserve">In this section, please explain how the training course was prepared and conducted, and summarise the results of the course evaluation. </w:t>
      </w: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2628"/>
        <w:gridCol w:w="6660"/>
      </w:tblGrid>
      <w:tr w:rsidR="009C1D59" w:rsidRPr="009C1D59" w:rsidTr="009C1D59">
        <w:tc>
          <w:tcPr>
            <w:tcW w:w="2628" w:type="dxa"/>
            <w:shd w:val="clear" w:color="auto" w:fill="FDE9D9" w:themeFill="accent6" w:themeFillTint="33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660" w:type="dxa"/>
            <w:shd w:val="clear" w:color="auto" w:fill="FDE9D9" w:themeFill="accent6" w:themeFillTint="33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Guiding questions/explanation</w:t>
            </w:r>
          </w:p>
        </w:tc>
      </w:tr>
      <w:tr w:rsidR="009C1D59" w:rsidRPr="009C1D59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2.1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 xml:space="preserve">Agenda/programme of </w:t>
            </w:r>
            <w:r>
              <w:rPr>
                <w:rFonts w:ascii="Arial" w:hAnsi="Arial" w:cs="Arial"/>
                <w:lang w:val="en-GB"/>
              </w:rPr>
              <w:tab/>
            </w:r>
            <w:proofErr w:type="spellStart"/>
            <w:r w:rsidRPr="009C1D59">
              <w:rPr>
                <w:rFonts w:ascii="Arial" w:hAnsi="Arial" w:cs="Arial"/>
                <w:lang w:val="en-GB"/>
              </w:rPr>
              <w:t>ToT</w:t>
            </w:r>
            <w:proofErr w:type="spellEnd"/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9C1D59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2.2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Workshop/seminar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2.2.1 Modules</w:t>
            </w:r>
          </w:p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Describe briefly the topics of the modules, and how these were a</w:t>
            </w:r>
            <w:r w:rsidR="007F2038">
              <w:rPr>
                <w:rFonts w:ascii="Arial" w:hAnsi="Arial" w:cs="Arial"/>
                <w:i/>
                <w:lang w:val="en-GB"/>
              </w:rPr>
              <w:t>dapted to the local requirements</w:t>
            </w:r>
            <w:r w:rsidRPr="009C1D59">
              <w:rPr>
                <w:rFonts w:ascii="Arial" w:hAnsi="Arial" w:cs="Arial"/>
                <w:i/>
                <w:lang w:val="en-GB"/>
              </w:rPr>
              <w:t>, specific target group etc.</w:t>
            </w: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2.2.2 Methods</w:t>
            </w:r>
            <w:r w:rsidRPr="009C1D59">
              <w:rPr>
                <w:rFonts w:ascii="Arial" w:hAnsi="Arial" w:cs="Arial"/>
                <w:lang w:val="en-GB"/>
              </w:rPr>
              <w:tab/>
            </w:r>
          </w:p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Descr</w:t>
            </w:r>
            <w:r w:rsidR="007F2038">
              <w:rPr>
                <w:rFonts w:ascii="Arial" w:hAnsi="Arial" w:cs="Arial"/>
                <w:i/>
                <w:lang w:val="en-GB"/>
              </w:rPr>
              <w:t xml:space="preserve">ibe briefly </w:t>
            </w:r>
            <w:r w:rsidRPr="009C1D59">
              <w:rPr>
                <w:rFonts w:ascii="Arial" w:hAnsi="Arial" w:cs="Arial"/>
                <w:i/>
                <w:lang w:val="en-GB"/>
              </w:rPr>
              <w:t>the methodological approaches used (</w:t>
            </w:r>
            <w:r w:rsidR="007F2038">
              <w:rPr>
                <w:rFonts w:ascii="Arial" w:hAnsi="Arial" w:cs="Arial"/>
                <w:i/>
                <w:lang w:val="en-GB"/>
              </w:rPr>
              <w:t xml:space="preserve">training, </w:t>
            </w:r>
            <w:r w:rsidRPr="009C1D59">
              <w:rPr>
                <w:rFonts w:ascii="Arial" w:hAnsi="Arial" w:cs="Arial"/>
                <w:i/>
                <w:lang w:val="en-GB"/>
              </w:rPr>
              <w:t xml:space="preserve">excursion/field </w:t>
            </w:r>
            <w:r w:rsidR="007F2038">
              <w:rPr>
                <w:rFonts w:ascii="Arial" w:hAnsi="Arial" w:cs="Arial"/>
                <w:i/>
                <w:lang w:val="en-GB"/>
              </w:rPr>
              <w:t xml:space="preserve">visit, </w:t>
            </w:r>
            <w:r w:rsidRPr="009C1D59">
              <w:rPr>
                <w:rFonts w:ascii="Arial" w:hAnsi="Arial" w:cs="Arial"/>
                <w:i/>
                <w:lang w:val="en-GB"/>
              </w:rPr>
              <w:t>and discussions, individual and group work</w:t>
            </w:r>
            <w:proofErr w:type="gramStart"/>
            <w:r w:rsidRPr="009C1D59">
              <w:rPr>
                <w:rFonts w:ascii="Arial" w:hAnsi="Arial" w:cs="Arial"/>
                <w:i/>
                <w:lang w:val="en-GB"/>
              </w:rPr>
              <w:t>,…</w:t>
            </w:r>
            <w:proofErr w:type="gramEnd"/>
            <w:r w:rsidRPr="009C1D59">
              <w:rPr>
                <w:rFonts w:ascii="Arial" w:hAnsi="Arial" w:cs="Arial"/>
                <w:i/>
                <w:lang w:val="en-GB"/>
              </w:rPr>
              <w:t>)</w:t>
            </w: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2.2.3 Materials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Describe briefly the learning materials used. Attach a complete list in the Annex.</w:t>
            </w:r>
          </w:p>
        </w:tc>
      </w:tr>
      <w:tr w:rsidR="009C1D59" w:rsidRPr="009C1D59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2.2.4 Trainers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Professional profile</w:t>
            </w:r>
          </w:p>
        </w:tc>
      </w:tr>
      <w:tr w:rsidR="009C1D59" w:rsidRPr="009C1D59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2.3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 xml:space="preserve">Analysis 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2.3.1 Analysis of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 xml:space="preserve">participants’ course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evaluation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Synthesis and implications of participants’ course evaluation</w:t>
            </w: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2.3.2 Analysis of trainers’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course evaluation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Synthesis and implications of trainers’ course evaluation</w:t>
            </w: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2.3.3 Significant learning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experience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What insights has the training organisation gained?</w:t>
            </w:r>
          </w:p>
        </w:tc>
      </w:tr>
      <w:tr w:rsidR="009C1D59" w:rsidRPr="009C1D59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2.4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Conclusion of analysis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2.4.1 Recommendations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for follow-up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If the follow-up has not yet taken place!</w:t>
            </w:r>
          </w:p>
        </w:tc>
      </w:tr>
      <w:tr w:rsidR="009C1D59" w:rsidRPr="003F071B" w:rsidTr="009C1D59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05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2.4.2 Recommendations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 xml:space="preserve">for further training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courses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Related to target group, content, methods, etc.</w:t>
            </w:r>
          </w:p>
        </w:tc>
      </w:tr>
    </w:tbl>
    <w:p w:rsidR="009C1D59" w:rsidRPr="009C1D59" w:rsidRDefault="009C1D59" w:rsidP="009C1D59">
      <w:pPr>
        <w:spacing w:after="200" w:line="276" w:lineRule="auto"/>
        <w:rPr>
          <w:rFonts w:ascii="Arial" w:hAnsi="Arial" w:cs="Arial"/>
          <w:lang w:val="en-GB"/>
        </w:rPr>
      </w:pP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lang w:val="en-US"/>
        </w:rPr>
      </w:pPr>
    </w:p>
    <w:p w:rsidR="009C1D59" w:rsidRDefault="009C1D59" w:rsidP="009C1D59">
      <w:pPr>
        <w:spacing w:after="200" w:line="276" w:lineRule="auto"/>
        <w:rPr>
          <w:rFonts w:ascii="Arial" w:hAnsi="Arial" w:cs="Arial"/>
          <w:lang w:val="en-GB"/>
        </w:rPr>
      </w:pPr>
    </w:p>
    <w:p w:rsidR="007F2038" w:rsidRPr="009C1D59" w:rsidRDefault="007F2038" w:rsidP="009C1D59">
      <w:pPr>
        <w:spacing w:after="200" w:line="276" w:lineRule="auto"/>
        <w:rPr>
          <w:rFonts w:ascii="Arial" w:hAnsi="Arial" w:cs="Arial"/>
          <w:lang w:val="en-GB"/>
        </w:rPr>
      </w:pP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  <w:r w:rsidRPr="009C1D59">
        <w:rPr>
          <w:rFonts w:ascii="Arial" w:hAnsi="Arial" w:cs="Arial"/>
          <w:b/>
          <w:bCs/>
          <w:lang w:val="en-GB"/>
        </w:rPr>
        <w:lastRenderedPageBreak/>
        <w:t>3. Follow-up and outcome monitoring</w:t>
      </w:r>
    </w:p>
    <w:p w:rsidR="009C1D59" w:rsidRPr="00EB5B28" w:rsidRDefault="009C1D59" w:rsidP="009C1D59">
      <w:pPr>
        <w:spacing w:after="200" w:line="276" w:lineRule="auto"/>
        <w:rPr>
          <w:rFonts w:ascii="Arial" w:hAnsi="Arial" w:cs="Arial"/>
          <w:bCs/>
          <w:lang w:val="en-GB"/>
        </w:rPr>
      </w:pPr>
      <w:r w:rsidRPr="00EB5B28">
        <w:rPr>
          <w:rFonts w:ascii="Arial" w:hAnsi="Arial" w:cs="Arial"/>
          <w:bCs/>
          <w:lang w:val="en-GB"/>
        </w:rPr>
        <w:t>In this section you should explain how the follow-up was conducted and lay out the result of the process.</w:t>
      </w: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2628"/>
        <w:gridCol w:w="6660"/>
      </w:tblGrid>
      <w:tr w:rsidR="009C1D59" w:rsidRPr="00EB5B28" w:rsidTr="00EB5B28">
        <w:tc>
          <w:tcPr>
            <w:tcW w:w="2628" w:type="dxa"/>
            <w:shd w:val="clear" w:color="auto" w:fill="FDE9D9" w:themeFill="accent6" w:themeFillTint="33"/>
          </w:tcPr>
          <w:p w:rsidR="009C1D59" w:rsidRPr="00EB5B28" w:rsidRDefault="009C1D59" w:rsidP="00EB5B28">
            <w:pPr>
              <w:tabs>
                <w:tab w:val="left" w:pos="416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660" w:type="dxa"/>
            <w:shd w:val="clear" w:color="auto" w:fill="FDE9D9" w:themeFill="accent6" w:themeFillTint="33"/>
          </w:tcPr>
          <w:p w:rsidR="009C1D59" w:rsidRPr="00EB5B28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EB5B28">
              <w:rPr>
                <w:rFonts w:ascii="Arial" w:hAnsi="Arial" w:cs="Arial"/>
                <w:lang w:val="en-GB"/>
              </w:rPr>
              <w:t>Guiding questions/explanation</w:t>
            </w:r>
          </w:p>
        </w:tc>
      </w:tr>
      <w:tr w:rsidR="009C1D59" w:rsidRPr="003F071B" w:rsidTr="00EB5B28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16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3.1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Follow-up strategy</w:t>
            </w:r>
          </w:p>
          <w:p w:rsidR="009C1D59" w:rsidRPr="009C1D59" w:rsidRDefault="009C1D59" w:rsidP="00EB5B28">
            <w:pPr>
              <w:tabs>
                <w:tab w:val="left" w:pos="416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How did you organise the follow-up? (</w:t>
            </w:r>
            <w:r w:rsidR="007F2038">
              <w:rPr>
                <w:rFonts w:ascii="Arial" w:hAnsi="Arial" w:cs="Arial"/>
                <w:i/>
                <w:lang w:val="en-GB"/>
              </w:rPr>
              <w:t xml:space="preserve">further trainings, </w:t>
            </w:r>
            <w:r w:rsidRPr="009C1D59">
              <w:rPr>
                <w:rFonts w:ascii="Arial" w:hAnsi="Arial" w:cs="Arial"/>
                <w:i/>
                <w:lang w:val="en-GB"/>
              </w:rPr>
              <w:t>meetings, coaching/mentoring, wor</w:t>
            </w:r>
            <w:r w:rsidR="007F2038">
              <w:rPr>
                <w:rFonts w:ascii="Arial" w:hAnsi="Arial" w:cs="Arial"/>
                <w:i/>
                <w:lang w:val="en-GB"/>
              </w:rPr>
              <w:t>kshops, …</w:t>
            </w:r>
            <w:r w:rsidRPr="009C1D59">
              <w:rPr>
                <w:rFonts w:ascii="Arial" w:hAnsi="Arial" w:cs="Arial"/>
                <w:i/>
                <w:lang w:val="en-GB"/>
              </w:rPr>
              <w:t xml:space="preserve">) </w:t>
            </w:r>
          </w:p>
        </w:tc>
      </w:tr>
      <w:tr w:rsidR="009C1D59" w:rsidRPr="003F071B" w:rsidTr="00EB5B28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16"/>
              </w:tabs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3.2 </w:t>
            </w:r>
            <w:r w:rsidRPr="00EB5B28">
              <w:rPr>
                <w:rFonts w:ascii="Arial" w:hAnsi="Arial" w:cs="Arial"/>
                <w:lang w:val="en-GB"/>
              </w:rPr>
              <w:tab/>
              <w:t xml:space="preserve">Quantitative and </w:t>
            </w:r>
            <w:r w:rsidRPr="00EB5B28">
              <w:rPr>
                <w:rFonts w:ascii="Arial" w:hAnsi="Arial" w:cs="Arial"/>
                <w:lang w:val="en-GB"/>
              </w:rPr>
              <w:tab/>
              <w:t>qualitative indicators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7F2038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How do you</w:t>
            </w:r>
            <w:r w:rsidR="009C1D59" w:rsidRPr="009C1D59">
              <w:rPr>
                <w:rFonts w:ascii="Arial" w:hAnsi="Arial" w:cs="Arial"/>
                <w:i/>
                <w:lang w:val="en-GB"/>
              </w:rPr>
              <w:t xml:space="preserve"> know that objectives have been achieved?</w:t>
            </w:r>
          </w:p>
        </w:tc>
      </w:tr>
      <w:tr w:rsidR="009C1D59" w:rsidRPr="003F071B" w:rsidTr="00EB5B28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16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3.3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Outcomes</w:t>
            </w:r>
          </w:p>
          <w:p w:rsidR="009C1D59" w:rsidRPr="009C1D59" w:rsidRDefault="009C1D59" w:rsidP="00EB5B28">
            <w:pPr>
              <w:tabs>
                <w:tab w:val="left" w:pos="416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 xml:space="preserve">What have been the results of the capacity building process at the level of the observable action of the trainees? </w:t>
            </w:r>
          </w:p>
          <w:p w:rsidR="009C1D59" w:rsidRPr="009C1D59" w:rsidRDefault="00E208E2" w:rsidP="00EB5B28">
            <w:pPr>
              <w:numPr>
                <w:ilvl w:val="0"/>
                <w:numId w:val="29"/>
              </w:numPr>
              <w:spacing w:before="60" w:after="200" w:line="276" w:lineRule="auto"/>
              <w:ind w:left="0" w:firstLine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On the 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sportgrounds</w:t>
            </w:r>
            <w:proofErr w:type="spellEnd"/>
            <w:r w:rsidR="009C1D59" w:rsidRPr="009C1D59">
              <w:rPr>
                <w:rFonts w:ascii="Arial" w:hAnsi="Arial" w:cs="Arial"/>
                <w:i/>
                <w:lang w:val="en-GB"/>
              </w:rPr>
              <w:t xml:space="preserve">? </w:t>
            </w:r>
          </w:p>
          <w:p w:rsidR="009C1D59" w:rsidRPr="009C1D59" w:rsidRDefault="00E208E2" w:rsidP="00EB5B28">
            <w:pPr>
              <w:numPr>
                <w:ilvl w:val="0"/>
                <w:numId w:val="29"/>
              </w:numPr>
              <w:spacing w:before="60" w:after="200" w:line="276" w:lineRule="auto"/>
              <w:ind w:left="0" w:firstLine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During coaching/mentoring</w:t>
            </w:r>
            <w:r w:rsidR="009C1D59" w:rsidRPr="009C1D59">
              <w:rPr>
                <w:rFonts w:ascii="Arial" w:hAnsi="Arial" w:cs="Arial"/>
                <w:i/>
                <w:lang w:val="en-GB"/>
              </w:rPr>
              <w:t xml:space="preserve">? </w:t>
            </w:r>
          </w:p>
          <w:p w:rsidR="009C1D59" w:rsidRPr="009C1D59" w:rsidRDefault="009C1D59" w:rsidP="00E208E2">
            <w:pPr>
              <w:numPr>
                <w:ilvl w:val="0"/>
                <w:numId w:val="29"/>
              </w:numPr>
              <w:spacing w:before="60" w:after="200" w:line="276" w:lineRule="auto"/>
              <w:ind w:left="0" w:firstLine="0"/>
              <w:rPr>
                <w:rFonts w:ascii="Arial" w:hAnsi="Arial" w:cs="Arial"/>
                <w:i/>
                <w:lang w:val="en-GB"/>
              </w:rPr>
            </w:pPr>
            <w:proofErr w:type="gramStart"/>
            <w:r w:rsidRPr="009C1D59">
              <w:rPr>
                <w:rFonts w:ascii="Arial" w:hAnsi="Arial" w:cs="Arial"/>
                <w:i/>
                <w:lang w:val="en-GB"/>
              </w:rPr>
              <w:t>at</w:t>
            </w:r>
            <w:proofErr w:type="gramEnd"/>
            <w:r w:rsidRPr="009C1D59">
              <w:rPr>
                <w:rFonts w:ascii="Arial" w:hAnsi="Arial" w:cs="Arial"/>
                <w:i/>
                <w:lang w:val="en-GB"/>
              </w:rPr>
              <w:t xml:space="preserve"> institutional level (schools, </w:t>
            </w:r>
            <w:r w:rsidR="00E208E2">
              <w:rPr>
                <w:rFonts w:ascii="Arial" w:hAnsi="Arial" w:cs="Arial"/>
                <w:i/>
                <w:lang w:val="en-GB"/>
              </w:rPr>
              <w:t>NGO, association)</w:t>
            </w:r>
            <w:r w:rsidRPr="009C1D59">
              <w:rPr>
                <w:rFonts w:ascii="Arial" w:hAnsi="Arial" w:cs="Arial"/>
                <w:i/>
                <w:lang w:val="en-GB"/>
              </w:rPr>
              <w:t>?</w:t>
            </w:r>
          </w:p>
        </w:tc>
      </w:tr>
      <w:tr w:rsidR="009C1D59" w:rsidRPr="003F071B" w:rsidTr="00EB5B28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16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3.4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Enabling conditions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Explain the enabling factors to ensure</w:t>
            </w:r>
            <w:r w:rsidR="00E208E2">
              <w:rPr>
                <w:rFonts w:ascii="Arial" w:hAnsi="Arial" w:cs="Arial"/>
                <w:i/>
                <w:lang w:val="en-GB"/>
              </w:rPr>
              <w:t xml:space="preserve"> the sound implementation of Sport for Development</w:t>
            </w:r>
            <w:r w:rsidRPr="009C1D59">
              <w:rPr>
                <w:rFonts w:ascii="Arial" w:hAnsi="Arial" w:cs="Arial"/>
                <w:i/>
                <w:lang w:val="en-GB"/>
              </w:rPr>
              <w:t>, as well as difficulties encountered, and reflect on the follow-up strategy.</w:t>
            </w:r>
          </w:p>
        </w:tc>
      </w:tr>
      <w:tr w:rsidR="009C1D59" w:rsidRPr="003F071B" w:rsidTr="00EB5B28">
        <w:tc>
          <w:tcPr>
            <w:tcW w:w="2628" w:type="dxa"/>
            <w:shd w:val="clear" w:color="auto" w:fill="FFFFFF" w:themeFill="background1"/>
          </w:tcPr>
          <w:p w:rsidR="009C1D59" w:rsidRPr="009C1D59" w:rsidRDefault="009C1D59" w:rsidP="00EB5B28">
            <w:pPr>
              <w:tabs>
                <w:tab w:val="left" w:pos="416"/>
              </w:tabs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3.5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 xml:space="preserve">Recommendations for </w:t>
            </w:r>
            <w:r>
              <w:rPr>
                <w:rFonts w:ascii="Arial" w:hAnsi="Arial" w:cs="Arial"/>
                <w:lang w:val="en-GB"/>
              </w:rPr>
              <w:tab/>
            </w:r>
            <w:r w:rsidRPr="009C1D59">
              <w:rPr>
                <w:rFonts w:ascii="Arial" w:hAnsi="Arial" w:cs="Arial"/>
                <w:lang w:val="en-GB"/>
              </w:rPr>
              <w:t>follow-up</w:t>
            </w:r>
          </w:p>
        </w:tc>
        <w:tc>
          <w:tcPr>
            <w:tcW w:w="6660" w:type="dxa"/>
            <w:shd w:val="clear" w:color="auto" w:fill="FFFFFF" w:themeFill="background1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 xml:space="preserve">On the basis of your own learning experience, what do you recommend for further following up the same </w:t>
            </w:r>
            <w:proofErr w:type="gramStart"/>
            <w:r w:rsidRPr="009C1D59">
              <w:rPr>
                <w:rFonts w:ascii="Arial" w:hAnsi="Arial" w:cs="Arial"/>
                <w:i/>
                <w:lang w:val="en-GB"/>
              </w:rPr>
              <w:t>trainees,</w:t>
            </w:r>
            <w:proofErr w:type="gramEnd"/>
            <w:r w:rsidRPr="009C1D59">
              <w:rPr>
                <w:rFonts w:ascii="Arial" w:hAnsi="Arial" w:cs="Arial"/>
                <w:i/>
                <w:lang w:val="en-GB"/>
              </w:rPr>
              <w:t xml:space="preserve"> and what would you suggest for the follow-up of new trainees?</w:t>
            </w:r>
          </w:p>
        </w:tc>
      </w:tr>
    </w:tbl>
    <w:p w:rsidR="009C1D59" w:rsidRPr="009C1D59" w:rsidRDefault="009C1D59" w:rsidP="009C1D59">
      <w:pPr>
        <w:spacing w:after="200" w:line="276" w:lineRule="auto"/>
        <w:rPr>
          <w:rFonts w:ascii="Arial" w:hAnsi="Arial" w:cs="Arial"/>
          <w:lang w:val="en-GB"/>
        </w:rPr>
      </w:pPr>
    </w:p>
    <w:p w:rsidR="00EB5B28" w:rsidRDefault="00EB5B2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  <w:r w:rsidRPr="009C1D59">
        <w:rPr>
          <w:rFonts w:ascii="Arial" w:hAnsi="Arial" w:cs="Arial"/>
          <w:b/>
          <w:bCs/>
          <w:lang w:val="en-GB"/>
        </w:rPr>
        <w:lastRenderedPageBreak/>
        <w:t>4. Recommendations</w:t>
      </w: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Cs/>
          <w:lang w:val="en-GB"/>
        </w:rPr>
      </w:pPr>
      <w:r w:rsidRPr="009C1D59">
        <w:rPr>
          <w:rFonts w:ascii="Arial" w:hAnsi="Arial" w:cs="Arial"/>
          <w:bCs/>
          <w:lang w:val="en-GB"/>
        </w:rPr>
        <w:t xml:space="preserve">This section contains an overview of the implications of learning experience. </w:t>
      </w: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660"/>
      </w:tblGrid>
      <w:tr w:rsidR="009C1D59" w:rsidRPr="00EB5B28" w:rsidTr="00EB5B28">
        <w:tc>
          <w:tcPr>
            <w:tcW w:w="2628" w:type="dxa"/>
            <w:shd w:val="clear" w:color="auto" w:fill="FDE9D9" w:themeFill="accent6" w:themeFillTint="33"/>
          </w:tcPr>
          <w:p w:rsidR="009C1D59" w:rsidRPr="00EB5B28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660" w:type="dxa"/>
            <w:shd w:val="clear" w:color="auto" w:fill="FDE9D9" w:themeFill="accent6" w:themeFillTint="33"/>
          </w:tcPr>
          <w:p w:rsidR="009C1D59" w:rsidRPr="00EB5B28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EB5B28">
              <w:rPr>
                <w:rFonts w:ascii="Arial" w:hAnsi="Arial" w:cs="Arial"/>
                <w:lang w:val="en-GB"/>
              </w:rPr>
              <w:t>Guiding questions/explanation</w:t>
            </w:r>
          </w:p>
        </w:tc>
      </w:tr>
      <w:tr w:rsidR="009C1D59" w:rsidRPr="003F071B" w:rsidTr="007F2038">
        <w:tc>
          <w:tcPr>
            <w:tcW w:w="2628" w:type="dxa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4.1 Recommendations for follow-up</w:t>
            </w:r>
          </w:p>
        </w:tc>
        <w:tc>
          <w:tcPr>
            <w:tcW w:w="6660" w:type="dxa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 xml:space="preserve">On the basis of your own learning experience, what do you recommend for further following up the same </w:t>
            </w:r>
            <w:proofErr w:type="gramStart"/>
            <w:r w:rsidRPr="009C1D59">
              <w:rPr>
                <w:rFonts w:ascii="Arial" w:hAnsi="Arial" w:cs="Arial"/>
                <w:i/>
                <w:lang w:val="en-GB"/>
              </w:rPr>
              <w:t>trainees,</w:t>
            </w:r>
            <w:proofErr w:type="gramEnd"/>
            <w:r w:rsidRPr="009C1D59">
              <w:rPr>
                <w:rFonts w:ascii="Arial" w:hAnsi="Arial" w:cs="Arial"/>
                <w:i/>
                <w:lang w:val="en-GB"/>
              </w:rPr>
              <w:t xml:space="preserve"> and what would you suggest for the follow-up of new trainees?</w:t>
            </w:r>
          </w:p>
        </w:tc>
      </w:tr>
      <w:tr w:rsidR="009C1D59" w:rsidRPr="003F071B" w:rsidTr="007F2038">
        <w:tc>
          <w:tcPr>
            <w:tcW w:w="2628" w:type="dxa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4.2 Recommendations for further training courses</w:t>
            </w:r>
          </w:p>
        </w:tc>
        <w:tc>
          <w:tcPr>
            <w:tcW w:w="6660" w:type="dxa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 xml:space="preserve">Regarding the length of the training course, the topics and methods selected, the design of the follow-up </w:t>
            </w:r>
          </w:p>
        </w:tc>
      </w:tr>
      <w:tr w:rsidR="009C1D59" w:rsidRPr="003F071B" w:rsidTr="007F2038">
        <w:tc>
          <w:tcPr>
            <w:tcW w:w="2628" w:type="dxa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>4.3 Recommendations for implementing organisations</w:t>
            </w:r>
          </w:p>
        </w:tc>
        <w:tc>
          <w:tcPr>
            <w:tcW w:w="6660" w:type="dxa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Regarding the choice of target group, trainers’ profile, venue, and monitoring process</w:t>
            </w:r>
          </w:p>
        </w:tc>
      </w:tr>
      <w:tr w:rsidR="009C1D59" w:rsidRPr="003F071B" w:rsidTr="007F2038">
        <w:tc>
          <w:tcPr>
            <w:tcW w:w="2628" w:type="dxa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  <w:r w:rsidRPr="009C1D59">
              <w:rPr>
                <w:rFonts w:ascii="Arial" w:hAnsi="Arial" w:cs="Arial"/>
                <w:lang w:val="en-GB"/>
              </w:rPr>
              <w:t xml:space="preserve">4.4 Recommendations for mainstreaming </w:t>
            </w:r>
            <w:r w:rsidR="00E208E2">
              <w:rPr>
                <w:rFonts w:ascii="Arial" w:hAnsi="Arial" w:cs="Arial"/>
                <w:lang w:val="en-GB"/>
              </w:rPr>
              <w:t>sport for development</w:t>
            </w:r>
            <w:r w:rsidRPr="009C1D59">
              <w:rPr>
                <w:rFonts w:ascii="Arial" w:hAnsi="Arial" w:cs="Arial"/>
                <w:lang w:val="en-GB"/>
              </w:rPr>
              <w:t xml:space="preserve"> and/or policy level/administration</w:t>
            </w:r>
          </w:p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660" w:type="dxa"/>
          </w:tcPr>
          <w:p w:rsidR="009C1D59" w:rsidRPr="009C1D59" w:rsidRDefault="009C1D59" w:rsidP="00EB5B28">
            <w:pPr>
              <w:spacing w:before="60" w:after="200" w:line="276" w:lineRule="auto"/>
              <w:rPr>
                <w:rFonts w:ascii="Arial" w:hAnsi="Arial" w:cs="Arial"/>
                <w:i/>
                <w:lang w:val="en-GB"/>
              </w:rPr>
            </w:pPr>
            <w:r w:rsidRPr="009C1D59">
              <w:rPr>
                <w:rFonts w:ascii="Arial" w:hAnsi="Arial" w:cs="Arial"/>
                <w:i/>
                <w:lang w:val="en-GB"/>
              </w:rPr>
              <w:t>What relevant institutional and/or systemic aspects should be brought to the attention of those responsible for the institutional and political response? (enabling o</w:t>
            </w:r>
            <w:r w:rsidR="00E208E2">
              <w:rPr>
                <w:rFonts w:ascii="Arial" w:hAnsi="Arial" w:cs="Arial"/>
                <w:i/>
                <w:lang w:val="en-GB"/>
              </w:rPr>
              <w:t>r hindering environments for sport for development</w:t>
            </w:r>
            <w:r w:rsidRPr="009C1D59">
              <w:rPr>
                <w:rFonts w:ascii="Arial" w:hAnsi="Arial" w:cs="Arial"/>
                <w:i/>
                <w:lang w:val="en-GB"/>
              </w:rPr>
              <w:t xml:space="preserve"> implementation at school, </w:t>
            </w:r>
            <w:r w:rsidR="00E208E2">
              <w:rPr>
                <w:rFonts w:ascii="Arial" w:hAnsi="Arial" w:cs="Arial"/>
                <w:i/>
                <w:lang w:val="en-GB"/>
              </w:rPr>
              <w:t xml:space="preserve">outside school, </w:t>
            </w:r>
            <w:r w:rsidRPr="009C1D59">
              <w:rPr>
                <w:rFonts w:ascii="Arial" w:hAnsi="Arial" w:cs="Arial"/>
                <w:i/>
                <w:lang w:val="en-GB"/>
              </w:rPr>
              <w:t>teacher training</w:t>
            </w:r>
            <w:r w:rsidR="00E208E2">
              <w:rPr>
                <w:rFonts w:ascii="Arial" w:hAnsi="Arial" w:cs="Arial"/>
                <w:i/>
                <w:lang w:val="en-GB"/>
              </w:rPr>
              <w:t>, trainers training</w:t>
            </w:r>
            <w:r w:rsidRPr="009C1D59">
              <w:rPr>
                <w:rFonts w:ascii="Arial" w:hAnsi="Arial" w:cs="Arial"/>
                <w:i/>
                <w:lang w:val="en-GB"/>
              </w:rPr>
              <w:t xml:space="preserve"> or other levels)</w:t>
            </w:r>
          </w:p>
        </w:tc>
      </w:tr>
    </w:tbl>
    <w:p w:rsidR="009C1D59" w:rsidRPr="009C1D59" w:rsidRDefault="009C1D59" w:rsidP="009C1D59">
      <w:pPr>
        <w:spacing w:after="200" w:line="276" w:lineRule="auto"/>
        <w:rPr>
          <w:rFonts w:ascii="Arial" w:hAnsi="Arial" w:cs="Arial"/>
          <w:lang w:val="en-GB"/>
        </w:rPr>
      </w:pP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  <w:r w:rsidRPr="009C1D59">
        <w:rPr>
          <w:rFonts w:ascii="Arial" w:hAnsi="Arial" w:cs="Arial"/>
          <w:b/>
          <w:bCs/>
          <w:lang w:val="en-GB"/>
        </w:rPr>
        <w:t>Thank you for taking the time to help us!</w:t>
      </w:r>
    </w:p>
    <w:p w:rsidR="009C1D59" w:rsidRPr="009C1D59" w:rsidRDefault="00E208E2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  <w:proofErr w:type="gramStart"/>
      <w:r>
        <w:rPr>
          <w:rFonts w:ascii="Arial" w:hAnsi="Arial" w:cs="Arial"/>
          <w:b/>
          <w:bCs/>
          <w:lang w:val="en-GB"/>
        </w:rPr>
        <w:t>Your</w:t>
      </w:r>
      <w:proofErr w:type="gramEnd"/>
      <w:r>
        <w:rPr>
          <w:rFonts w:ascii="Arial" w:hAnsi="Arial" w:cs="Arial"/>
          <w:b/>
          <w:bCs/>
          <w:lang w:val="en-GB"/>
        </w:rPr>
        <w:t xml:space="preserve"> Sport for Development</w:t>
      </w:r>
      <w:r w:rsidR="009C1D59" w:rsidRPr="009C1D59">
        <w:rPr>
          <w:rFonts w:ascii="Arial" w:hAnsi="Arial" w:cs="Arial"/>
          <w:b/>
          <w:bCs/>
          <w:lang w:val="en-GB"/>
        </w:rPr>
        <w:t xml:space="preserve"> training team</w:t>
      </w: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</w:p>
    <w:p w:rsidR="009C1D59" w:rsidRPr="009C1D59" w:rsidRDefault="009C1D59" w:rsidP="009C1D59">
      <w:pPr>
        <w:spacing w:after="200" w:line="276" w:lineRule="auto"/>
        <w:rPr>
          <w:rFonts w:ascii="Arial" w:hAnsi="Arial" w:cs="Arial"/>
          <w:b/>
          <w:bCs/>
          <w:lang w:val="en-GB"/>
        </w:rPr>
      </w:pPr>
    </w:p>
    <w:p w:rsidR="00B869AE" w:rsidRPr="00B869AE" w:rsidRDefault="00B869AE" w:rsidP="00B869AE">
      <w:pPr>
        <w:spacing w:after="200" w:line="276" w:lineRule="auto"/>
        <w:rPr>
          <w:rFonts w:ascii="Arial" w:hAnsi="Arial" w:cs="Arial"/>
          <w:lang w:val="en-GB"/>
        </w:rPr>
      </w:pPr>
    </w:p>
    <w:sectPr w:rsidR="00B869AE" w:rsidRPr="00B869AE" w:rsidSect="007F2038">
      <w:headerReference w:type="default" r:id="rId7"/>
      <w:footerReference w:type="default" r:id="rId8"/>
      <w:pgSz w:w="11906" w:h="16838" w:code="9"/>
      <w:pgMar w:top="1417" w:right="1417" w:bottom="1134" w:left="1417" w:header="567" w:footer="93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8D" w:rsidRDefault="0059308D">
      <w:r>
        <w:separator/>
      </w:r>
    </w:p>
  </w:endnote>
  <w:endnote w:type="continuationSeparator" w:id="0">
    <w:p w:rsidR="0059308D" w:rsidRDefault="0059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Fett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38" w:rsidRDefault="00410F6D" w:rsidP="009C1D59">
    <w:pPr>
      <w:pStyle w:val="Fuzeile"/>
      <w:jc w:val="center"/>
    </w:pPr>
    <w:sdt>
      <w:sdtPr>
        <w:id w:val="2463319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7F2038">
          <w:instrText xml:space="preserve"> PAGE   \* MERGEFORMAT </w:instrText>
        </w:r>
        <w:r>
          <w:fldChar w:fldCharType="separate"/>
        </w:r>
        <w:r w:rsidR="003F071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8D" w:rsidRDefault="0059308D">
      <w:r>
        <w:separator/>
      </w:r>
    </w:p>
  </w:footnote>
  <w:footnote w:type="continuationSeparator" w:id="0">
    <w:p w:rsidR="0059308D" w:rsidRDefault="00593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1B" w:rsidRPr="003F071B" w:rsidRDefault="003F071B" w:rsidP="003F071B">
    <w:pPr>
      <w:pStyle w:val="Kopfzeile"/>
      <w:rPr>
        <w:rFonts w:cs="Arial"/>
        <w:lang w:val="en-US"/>
      </w:rPr>
    </w:pPr>
    <w:r w:rsidRPr="005D50FA">
      <w:rPr>
        <w:rFonts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6614160</wp:posOffset>
          </wp:positionH>
          <wp:positionV relativeFrom="paragraph">
            <wp:posOffset>-401541</wp:posOffset>
          </wp:positionV>
          <wp:extent cx="1609394" cy="1606163"/>
          <wp:effectExtent l="19050" t="0" r="0" b="0"/>
          <wp:wrapNone/>
          <wp:docPr id="4" name="Bild 1" descr="http://partneringforinnovation.org/images/img/logo_gi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rtneringforinnovation.org/images/img/logo_giz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394" cy="160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071B">
      <w:rPr>
        <w:rFonts w:cs="Arial"/>
        <w:lang w:val="en-US"/>
      </w:rPr>
      <w:t xml:space="preserve">GUIDELINES: REPORT OF A WORKSHOP  </w:t>
    </w:r>
  </w:p>
  <w:p w:rsidR="003F071B" w:rsidRPr="003F071B" w:rsidRDefault="003F071B">
    <w:pPr>
      <w:pStyle w:val="Kopfzeil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9A86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A30EE"/>
    <w:multiLevelType w:val="hybridMultilevel"/>
    <w:tmpl w:val="8E3C1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99C"/>
    <w:multiLevelType w:val="hybridMultilevel"/>
    <w:tmpl w:val="5EEC1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628F"/>
    <w:multiLevelType w:val="hybridMultilevel"/>
    <w:tmpl w:val="CD6C57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349D4"/>
    <w:multiLevelType w:val="hybridMultilevel"/>
    <w:tmpl w:val="528E6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10F6"/>
    <w:multiLevelType w:val="hybridMultilevel"/>
    <w:tmpl w:val="3AE0FD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FF62DC"/>
    <w:multiLevelType w:val="hybridMultilevel"/>
    <w:tmpl w:val="A3D0F8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5669B"/>
    <w:multiLevelType w:val="hybridMultilevel"/>
    <w:tmpl w:val="2042F2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EF62EF"/>
    <w:multiLevelType w:val="hybridMultilevel"/>
    <w:tmpl w:val="839EBB56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3A6B"/>
    <w:multiLevelType w:val="hybridMultilevel"/>
    <w:tmpl w:val="32623BFC"/>
    <w:lvl w:ilvl="0" w:tplc="1FBA803E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E7464"/>
    <w:multiLevelType w:val="hybridMultilevel"/>
    <w:tmpl w:val="8E3073A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32A2F9C"/>
    <w:multiLevelType w:val="hybridMultilevel"/>
    <w:tmpl w:val="789EA3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43C3A21"/>
    <w:multiLevelType w:val="hybridMultilevel"/>
    <w:tmpl w:val="75DAA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B6E80"/>
    <w:multiLevelType w:val="hybridMultilevel"/>
    <w:tmpl w:val="CFBE45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52673B"/>
    <w:multiLevelType w:val="hybridMultilevel"/>
    <w:tmpl w:val="1FD8195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2343C32"/>
    <w:multiLevelType w:val="hybridMultilevel"/>
    <w:tmpl w:val="32F8C0AC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E069D"/>
    <w:multiLevelType w:val="hybridMultilevel"/>
    <w:tmpl w:val="B63A74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996257"/>
    <w:multiLevelType w:val="hybridMultilevel"/>
    <w:tmpl w:val="FF922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D5C22"/>
    <w:multiLevelType w:val="hybridMultilevel"/>
    <w:tmpl w:val="B198C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120E41"/>
    <w:multiLevelType w:val="hybridMultilevel"/>
    <w:tmpl w:val="0AEAF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C259B"/>
    <w:multiLevelType w:val="hybridMultilevel"/>
    <w:tmpl w:val="BC34BB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9306C"/>
    <w:multiLevelType w:val="hybridMultilevel"/>
    <w:tmpl w:val="DD6C1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01F67"/>
    <w:multiLevelType w:val="hybridMultilevel"/>
    <w:tmpl w:val="FC086AB4"/>
    <w:lvl w:ilvl="0" w:tplc="E3AE17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9461A0F"/>
    <w:multiLevelType w:val="hybridMultilevel"/>
    <w:tmpl w:val="CA0011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77097"/>
    <w:multiLevelType w:val="multilevel"/>
    <w:tmpl w:val="589257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upperRoman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5">
    <w:nsid w:val="61C21A81"/>
    <w:multiLevelType w:val="hybridMultilevel"/>
    <w:tmpl w:val="16B8DF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28229C8"/>
    <w:multiLevelType w:val="hybridMultilevel"/>
    <w:tmpl w:val="1870F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74E11"/>
    <w:multiLevelType w:val="hybridMultilevel"/>
    <w:tmpl w:val="09623C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A8543C"/>
    <w:multiLevelType w:val="hybridMultilevel"/>
    <w:tmpl w:val="13BC77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FF102FE"/>
    <w:multiLevelType w:val="hybridMultilevel"/>
    <w:tmpl w:val="F5D6D5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12"/>
  </w:num>
  <w:num w:numId="5">
    <w:abstractNumId w:val="6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23"/>
  </w:num>
  <w:num w:numId="11">
    <w:abstractNumId w:val="29"/>
  </w:num>
  <w:num w:numId="12">
    <w:abstractNumId w:val="28"/>
  </w:num>
  <w:num w:numId="13">
    <w:abstractNumId w:val="17"/>
  </w:num>
  <w:num w:numId="14">
    <w:abstractNumId w:val="27"/>
  </w:num>
  <w:num w:numId="15">
    <w:abstractNumId w:val="9"/>
  </w:num>
  <w:num w:numId="16">
    <w:abstractNumId w:val="14"/>
  </w:num>
  <w:num w:numId="17">
    <w:abstractNumId w:val="10"/>
  </w:num>
  <w:num w:numId="18">
    <w:abstractNumId w:val="5"/>
  </w:num>
  <w:num w:numId="19">
    <w:abstractNumId w:val="25"/>
  </w:num>
  <w:num w:numId="20">
    <w:abstractNumId w:val="1"/>
  </w:num>
  <w:num w:numId="21">
    <w:abstractNumId w:val="21"/>
  </w:num>
  <w:num w:numId="22">
    <w:abstractNumId w:val="15"/>
  </w:num>
  <w:num w:numId="23">
    <w:abstractNumId w:val="8"/>
  </w:num>
  <w:num w:numId="24">
    <w:abstractNumId w:val="2"/>
  </w:num>
  <w:num w:numId="25">
    <w:abstractNumId w:val="11"/>
  </w:num>
  <w:num w:numId="26">
    <w:abstractNumId w:val="24"/>
  </w:num>
  <w:num w:numId="27">
    <w:abstractNumId w:val="7"/>
  </w:num>
  <w:num w:numId="28">
    <w:abstractNumId w:val="13"/>
  </w:num>
  <w:num w:numId="29">
    <w:abstractNumId w:val="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72FD3"/>
    <w:rsid w:val="0001411C"/>
    <w:rsid w:val="00023512"/>
    <w:rsid w:val="000472F6"/>
    <w:rsid w:val="00072FD3"/>
    <w:rsid w:val="000E4245"/>
    <w:rsid w:val="00120568"/>
    <w:rsid w:val="001216AB"/>
    <w:rsid w:val="00124E49"/>
    <w:rsid w:val="001E35D3"/>
    <w:rsid w:val="001F7C08"/>
    <w:rsid w:val="0020414E"/>
    <w:rsid w:val="00257398"/>
    <w:rsid w:val="002768D5"/>
    <w:rsid w:val="00280820"/>
    <w:rsid w:val="002848A7"/>
    <w:rsid w:val="002F5F2F"/>
    <w:rsid w:val="00326A5B"/>
    <w:rsid w:val="003565FE"/>
    <w:rsid w:val="003B328D"/>
    <w:rsid w:val="003C6EEB"/>
    <w:rsid w:val="003E757B"/>
    <w:rsid w:val="003F071B"/>
    <w:rsid w:val="00410F6D"/>
    <w:rsid w:val="00466F5F"/>
    <w:rsid w:val="004B3FBB"/>
    <w:rsid w:val="004C2C07"/>
    <w:rsid w:val="004F4A4E"/>
    <w:rsid w:val="00525A40"/>
    <w:rsid w:val="00537972"/>
    <w:rsid w:val="0058691A"/>
    <w:rsid w:val="0059308D"/>
    <w:rsid w:val="005C5C6E"/>
    <w:rsid w:val="005D1782"/>
    <w:rsid w:val="006913D7"/>
    <w:rsid w:val="006A245C"/>
    <w:rsid w:val="006B1384"/>
    <w:rsid w:val="006C1DCB"/>
    <w:rsid w:val="00713B18"/>
    <w:rsid w:val="00717EEA"/>
    <w:rsid w:val="00730F70"/>
    <w:rsid w:val="00740D1E"/>
    <w:rsid w:val="00750857"/>
    <w:rsid w:val="007704B7"/>
    <w:rsid w:val="007A3FD8"/>
    <w:rsid w:val="007C5EED"/>
    <w:rsid w:val="007E5EFA"/>
    <w:rsid w:val="007F2038"/>
    <w:rsid w:val="00823089"/>
    <w:rsid w:val="00852D41"/>
    <w:rsid w:val="008F0FB9"/>
    <w:rsid w:val="00901D64"/>
    <w:rsid w:val="009418D7"/>
    <w:rsid w:val="009826E5"/>
    <w:rsid w:val="009A1948"/>
    <w:rsid w:val="009A6F99"/>
    <w:rsid w:val="009B6B5C"/>
    <w:rsid w:val="009C1D59"/>
    <w:rsid w:val="009C7AEC"/>
    <w:rsid w:val="009D21D0"/>
    <w:rsid w:val="009F5483"/>
    <w:rsid w:val="00A26F56"/>
    <w:rsid w:val="00A305E2"/>
    <w:rsid w:val="00A44564"/>
    <w:rsid w:val="00A94176"/>
    <w:rsid w:val="00AB4AD8"/>
    <w:rsid w:val="00AB53CC"/>
    <w:rsid w:val="00AC5F81"/>
    <w:rsid w:val="00B57BF5"/>
    <w:rsid w:val="00B869AE"/>
    <w:rsid w:val="00BA188E"/>
    <w:rsid w:val="00BE20E1"/>
    <w:rsid w:val="00BF6DDD"/>
    <w:rsid w:val="00C0095F"/>
    <w:rsid w:val="00C147BF"/>
    <w:rsid w:val="00C66F1B"/>
    <w:rsid w:val="00CE46E1"/>
    <w:rsid w:val="00CF1614"/>
    <w:rsid w:val="00D034F8"/>
    <w:rsid w:val="00D10BD5"/>
    <w:rsid w:val="00D3731B"/>
    <w:rsid w:val="00D53E8C"/>
    <w:rsid w:val="00D60168"/>
    <w:rsid w:val="00D8594F"/>
    <w:rsid w:val="00D96494"/>
    <w:rsid w:val="00DA7E35"/>
    <w:rsid w:val="00DF72A6"/>
    <w:rsid w:val="00E208E2"/>
    <w:rsid w:val="00E21A3A"/>
    <w:rsid w:val="00E27BE2"/>
    <w:rsid w:val="00EB5B28"/>
    <w:rsid w:val="00ED01F5"/>
    <w:rsid w:val="00EF3691"/>
    <w:rsid w:val="00F6250E"/>
    <w:rsid w:val="00FD2AF1"/>
    <w:rsid w:val="00FF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F7C08"/>
    <w:rPr>
      <w:rFonts w:ascii="Garamond" w:hAnsi="Garamond"/>
    </w:rPr>
  </w:style>
  <w:style w:type="paragraph" w:styleId="berschrift1">
    <w:name w:val="heading 1"/>
    <w:basedOn w:val="Standard"/>
    <w:next w:val="Standard"/>
    <w:qFormat/>
    <w:rsid w:val="00B57BF5"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57BF5"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B57BF5"/>
    <w:pPr>
      <w:keepNext/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072FD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Mangal"/>
      <w:caps/>
      <w:color w:val="622423"/>
      <w:spacing w:val="10"/>
      <w:sz w:val="22"/>
      <w:szCs w:val="22"/>
      <w:lang w:val="en-US" w:eastAsia="en-US" w:bidi="en-US"/>
    </w:rPr>
  </w:style>
  <w:style w:type="paragraph" w:styleId="berschrift5">
    <w:name w:val="heading 5"/>
    <w:basedOn w:val="Standard"/>
    <w:next w:val="Standard"/>
    <w:link w:val="berschrift5Zchn"/>
    <w:qFormat/>
    <w:rsid w:val="00072FD3"/>
    <w:pPr>
      <w:spacing w:before="320" w:after="120" w:line="252" w:lineRule="auto"/>
      <w:jc w:val="center"/>
      <w:outlineLvl w:val="4"/>
    </w:pPr>
    <w:rPr>
      <w:rFonts w:ascii="Cambria" w:hAnsi="Cambria" w:cs="Mangal"/>
      <w:caps/>
      <w:color w:val="622423"/>
      <w:spacing w:val="10"/>
      <w:sz w:val="22"/>
      <w:szCs w:val="22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B57BF5"/>
    <w:pPr>
      <w:tabs>
        <w:tab w:val="left" w:pos="567"/>
      </w:tabs>
      <w:ind w:left="567" w:hanging="567"/>
    </w:pPr>
    <w:rPr>
      <w:rFonts w:ascii="Arial" w:hAnsi="Arial"/>
      <w:sz w:val="22"/>
    </w:rPr>
  </w:style>
  <w:style w:type="paragraph" w:customStyle="1" w:styleId="2Einrckung">
    <w:name w:val="2. Einrückung"/>
    <w:basedOn w:val="Standard"/>
    <w:rsid w:val="00B57BF5"/>
    <w:pPr>
      <w:tabs>
        <w:tab w:val="left" w:pos="567"/>
        <w:tab w:val="left" w:pos="1134"/>
      </w:tabs>
      <w:ind w:left="1134" w:hanging="567"/>
    </w:pPr>
    <w:rPr>
      <w:rFonts w:ascii="Arial" w:hAnsi="Arial"/>
      <w:sz w:val="22"/>
    </w:rPr>
  </w:style>
  <w:style w:type="paragraph" w:customStyle="1" w:styleId="3Einrckung">
    <w:name w:val="3. Einrückung"/>
    <w:basedOn w:val="Standard"/>
    <w:rsid w:val="00B57BF5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/>
      <w:sz w:val="22"/>
    </w:rPr>
  </w:style>
  <w:style w:type="paragraph" w:customStyle="1" w:styleId="DatEinrckung">
    <w:name w:val="Dat.Einrückung"/>
    <w:basedOn w:val="Standard"/>
    <w:rsid w:val="00B57BF5"/>
    <w:pPr>
      <w:tabs>
        <w:tab w:val="left" w:pos="1474"/>
      </w:tabs>
      <w:ind w:left="1474" w:hanging="1474"/>
    </w:pPr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B57BF5"/>
    <w:rPr>
      <w:rFonts w:ascii="Arial" w:hAnsi="Arial"/>
      <w:sz w:val="14"/>
    </w:rPr>
  </w:style>
  <w:style w:type="paragraph" w:styleId="Kopfzeile">
    <w:name w:val="header"/>
    <w:basedOn w:val="Standard"/>
    <w:link w:val="KopfzeileZchn"/>
    <w:uiPriority w:val="99"/>
    <w:rsid w:val="00B57BF5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Standardeinzug">
    <w:name w:val="Normal Indent"/>
    <w:basedOn w:val="Standard"/>
    <w:rsid w:val="00B57BF5"/>
    <w:pPr>
      <w:ind w:left="708"/>
    </w:pPr>
  </w:style>
  <w:style w:type="paragraph" w:styleId="Verzeichnis1">
    <w:name w:val="toc 1"/>
    <w:basedOn w:val="Standard"/>
    <w:next w:val="Standard"/>
    <w:autoRedefine/>
    <w:semiHidden/>
    <w:rsid w:val="00B57BF5"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B57BF5"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  <w:lang w:val="en-GB"/>
    </w:rPr>
  </w:style>
  <w:style w:type="paragraph" w:styleId="Verzeichnis3">
    <w:name w:val="toc 3"/>
    <w:basedOn w:val="Standard"/>
    <w:next w:val="Standard"/>
    <w:autoRedefine/>
    <w:semiHidden/>
    <w:rsid w:val="00B57BF5"/>
    <w:pPr>
      <w:spacing w:before="60"/>
      <w:ind w:left="1985" w:hanging="851"/>
      <w:outlineLvl w:val="2"/>
    </w:pPr>
  </w:style>
  <w:style w:type="character" w:styleId="Hyperlink">
    <w:name w:val="Hyperlink"/>
    <w:uiPriority w:val="99"/>
    <w:rsid w:val="00B57BF5"/>
    <w:rPr>
      <w:color w:val="0000FF"/>
      <w:u w:val="single"/>
    </w:rPr>
  </w:style>
  <w:style w:type="paragraph" w:customStyle="1" w:styleId="Abteilungszeile">
    <w:name w:val="Abteilungszeile"/>
    <w:basedOn w:val="Standard"/>
    <w:rsid w:val="00B57BF5"/>
    <w:rPr>
      <w:rFonts w:ascii="Arial" w:hAnsi="Arial"/>
      <w:sz w:val="18"/>
    </w:rPr>
  </w:style>
  <w:style w:type="paragraph" w:customStyle="1" w:styleId="Headline">
    <w:name w:val="Headline"/>
    <w:basedOn w:val="Standard"/>
    <w:rsid w:val="00B57BF5"/>
    <w:rPr>
      <w:rFonts w:ascii="Arial Fett" w:hAnsi="Arial Fett"/>
      <w:b/>
      <w:bCs/>
      <w:sz w:val="42"/>
    </w:rPr>
  </w:style>
  <w:style w:type="paragraph" w:customStyle="1" w:styleId="Subheadline">
    <w:name w:val="Subheadline"/>
    <w:basedOn w:val="Standard"/>
    <w:rsid w:val="00B57BF5"/>
    <w:rPr>
      <w:rFonts w:ascii="Arial" w:hAnsi="Arial"/>
      <w:sz w:val="26"/>
    </w:rPr>
  </w:style>
  <w:style w:type="paragraph" w:customStyle="1" w:styleId="Banderole">
    <w:name w:val="Banderole"/>
    <w:basedOn w:val="Standard"/>
    <w:rsid w:val="00B57BF5"/>
    <w:rPr>
      <w:rFonts w:ascii="Arial" w:hAnsi="Arial"/>
      <w:sz w:val="22"/>
    </w:rPr>
  </w:style>
  <w:style w:type="character" w:styleId="Funotenzeichen">
    <w:name w:val="footnote reference"/>
    <w:uiPriority w:val="99"/>
    <w:rsid w:val="00ED01F5"/>
    <w:rPr>
      <w:vertAlign w:val="superscript"/>
    </w:rPr>
  </w:style>
  <w:style w:type="paragraph" w:styleId="Sprechblasentext">
    <w:name w:val="Balloon Text"/>
    <w:basedOn w:val="Standard"/>
    <w:link w:val="SprechblasentextZchn"/>
    <w:rsid w:val="006A245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A245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1F7C0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72FD3"/>
    <w:rPr>
      <w:rFonts w:ascii="Cambria" w:hAnsi="Cambria" w:cs="Mangal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berschrift5Zchn">
    <w:name w:val="Überschrift 5 Zchn"/>
    <w:basedOn w:val="Absatz-Standardschriftart"/>
    <w:link w:val="berschrift5"/>
    <w:rsid w:val="00072FD3"/>
    <w:rPr>
      <w:rFonts w:ascii="Cambria" w:hAnsi="Cambria" w:cs="Mangal"/>
      <w:caps/>
      <w:color w:val="622423"/>
      <w:spacing w:val="10"/>
      <w:sz w:val="22"/>
      <w:szCs w:val="22"/>
      <w:lang w:val="en-US" w:eastAsia="en-US" w:bidi="en-US"/>
    </w:rPr>
  </w:style>
  <w:style w:type="paragraph" w:styleId="Textkrper">
    <w:name w:val="Body Text"/>
    <w:basedOn w:val="Standard"/>
    <w:link w:val="TextkrperZchn"/>
    <w:rsid w:val="00072FD3"/>
    <w:pPr>
      <w:spacing w:before="100" w:beforeAutospacing="1" w:after="100" w:afterAutospacing="1" w:line="252" w:lineRule="auto"/>
      <w:jc w:val="center"/>
    </w:pPr>
    <w:rPr>
      <w:rFonts w:ascii="Cambria" w:hAnsi="Cambria" w:cs="Mangal"/>
      <w:b/>
      <w:bCs/>
      <w:sz w:val="36"/>
      <w:szCs w:val="22"/>
      <w:lang w:val="en-GB"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072FD3"/>
    <w:rPr>
      <w:rFonts w:ascii="Cambria" w:hAnsi="Cambria" w:cs="Mangal"/>
      <w:b/>
      <w:bCs/>
      <w:sz w:val="36"/>
      <w:szCs w:val="22"/>
      <w:lang w:val="en-GB" w:eastAsia="en-US" w:bidi="en-US"/>
    </w:rPr>
  </w:style>
  <w:style w:type="paragraph" w:styleId="Untertitel">
    <w:name w:val="Subtitle"/>
    <w:basedOn w:val="Standard"/>
    <w:next w:val="Standard"/>
    <w:link w:val="UntertitelZchn"/>
    <w:qFormat/>
    <w:rsid w:val="00072FD3"/>
    <w:pPr>
      <w:spacing w:after="560"/>
      <w:jc w:val="center"/>
    </w:pPr>
    <w:rPr>
      <w:rFonts w:ascii="Cambria" w:hAnsi="Cambria" w:cs="Mangal"/>
      <w:caps/>
      <w:spacing w:val="20"/>
      <w:sz w:val="18"/>
      <w:szCs w:val="18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rsid w:val="00072FD3"/>
    <w:rPr>
      <w:rFonts w:ascii="Cambria" w:hAnsi="Cambria" w:cs="Mangal"/>
      <w:caps/>
      <w:spacing w:val="20"/>
      <w:sz w:val="18"/>
      <w:szCs w:val="18"/>
      <w:lang w:val="en-US" w:eastAsia="en-US" w:bidi="en-US"/>
    </w:rPr>
  </w:style>
  <w:style w:type="paragraph" w:styleId="Textkrper2">
    <w:name w:val="Body Text 2"/>
    <w:basedOn w:val="Standard"/>
    <w:link w:val="Textkrper2Zchn"/>
    <w:rsid w:val="002F5F2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F5F2F"/>
    <w:rPr>
      <w:rFonts w:ascii="Garamond" w:hAnsi="Garamond"/>
    </w:rPr>
  </w:style>
  <w:style w:type="paragraph" w:customStyle="1" w:styleId="H1G">
    <w:name w:val="_ H_1_G"/>
    <w:basedOn w:val="Standard"/>
    <w:next w:val="Standard"/>
    <w:uiPriority w:val="99"/>
    <w:rsid w:val="000E424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hAnsi="Times New Roman"/>
      <w:b/>
      <w:sz w:val="24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7BE2"/>
    <w:rPr>
      <w:rFonts w:ascii="Arial" w:hAnsi="Arial"/>
      <w:sz w:val="14"/>
    </w:rPr>
  </w:style>
  <w:style w:type="paragraph" w:styleId="Funotentext">
    <w:name w:val="footnote text"/>
    <w:basedOn w:val="Standard"/>
    <w:link w:val="FunotentextZchn"/>
    <w:uiPriority w:val="99"/>
    <w:rsid w:val="004C2C07"/>
  </w:style>
  <w:style w:type="character" w:customStyle="1" w:styleId="FunotentextZchn">
    <w:name w:val="Fußnotentext Zchn"/>
    <w:basedOn w:val="Absatz-Standardschriftart"/>
    <w:link w:val="Funotentext"/>
    <w:uiPriority w:val="99"/>
    <w:rsid w:val="004C2C07"/>
    <w:rPr>
      <w:rFonts w:ascii="Garamond" w:hAnsi="Garamond"/>
    </w:rPr>
  </w:style>
  <w:style w:type="character" w:styleId="Kommentarzeichen">
    <w:name w:val="annotation reference"/>
    <w:basedOn w:val="Absatz-Standardschriftart"/>
    <w:uiPriority w:val="99"/>
    <w:rsid w:val="00713B1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13B18"/>
    <w:pPr>
      <w:spacing w:after="200"/>
    </w:pPr>
    <w:rPr>
      <w:rFonts w:ascii="Cambria" w:eastAsia="MS Minngs" w:hAnsi="Cambria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3B18"/>
    <w:rPr>
      <w:rFonts w:ascii="Cambria" w:eastAsia="MS Minngs" w:hAnsi="Cambria"/>
      <w:lang w:eastAsia="ja-JP"/>
    </w:rPr>
  </w:style>
  <w:style w:type="character" w:customStyle="1" w:styleId="KopfzeileZchn">
    <w:name w:val="Kopfzeile Zchn"/>
    <w:link w:val="Kopfzeile"/>
    <w:uiPriority w:val="99"/>
    <w:rsid w:val="003F071B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F7C08"/>
    <w:rPr>
      <w:rFonts w:ascii="Garamond" w:hAnsi="Garamond"/>
    </w:rPr>
  </w:style>
  <w:style w:type="paragraph" w:styleId="berschrift1">
    <w:name w:val="heading 1"/>
    <w:basedOn w:val="Standard"/>
    <w:next w:val="Standard"/>
    <w:qFormat/>
    <w:rsid w:val="00B57BF5"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57BF5"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B57BF5"/>
    <w:pPr>
      <w:keepNext/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072FD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Mangal"/>
      <w:caps/>
      <w:color w:val="622423"/>
      <w:spacing w:val="10"/>
      <w:sz w:val="22"/>
      <w:szCs w:val="22"/>
      <w:lang w:val="en-US" w:eastAsia="en-US" w:bidi="en-US"/>
    </w:rPr>
  </w:style>
  <w:style w:type="paragraph" w:styleId="berschrift5">
    <w:name w:val="heading 5"/>
    <w:basedOn w:val="Standard"/>
    <w:next w:val="Standard"/>
    <w:link w:val="berschrift5Zchn"/>
    <w:qFormat/>
    <w:rsid w:val="00072FD3"/>
    <w:pPr>
      <w:spacing w:before="320" w:after="120" w:line="252" w:lineRule="auto"/>
      <w:jc w:val="center"/>
      <w:outlineLvl w:val="4"/>
    </w:pPr>
    <w:rPr>
      <w:rFonts w:ascii="Cambria" w:hAnsi="Cambria" w:cs="Mangal"/>
      <w:caps/>
      <w:color w:val="622423"/>
      <w:spacing w:val="10"/>
      <w:sz w:val="22"/>
      <w:szCs w:val="22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B57BF5"/>
    <w:pPr>
      <w:tabs>
        <w:tab w:val="left" w:pos="567"/>
      </w:tabs>
      <w:ind w:left="567" w:hanging="567"/>
    </w:pPr>
    <w:rPr>
      <w:rFonts w:ascii="Arial" w:hAnsi="Arial"/>
      <w:sz w:val="22"/>
    </w:rPr>
  </w:style>
  <w:style w:type="paragraph" w:customStyle="1" w:styleId="2Einrckung">
    <w:name w:val="2. Einrückung"/>
    <w:basedOn w:val="Standard"/>
    <w:rsid w:val="00B57BF5"/>
    <w:pPr>
      <w:tabs>
        <w:tab w:val="left" w:pos="567"/>
        <w:tab w:val="left" w:pos="1134"/>
      </w:tabs>
      <w:ind w:left="1134" w:hanging="567"/>
    </w:pPr>
    <w:rPr>
      <w:rFonts w:ascii="Arial" w:hAnsi="Arial"/>
      <w:sz w:val="22"/>
    </w:rPr>
  </w:style>
  <w:style w:type="paragraph" w:customStyle="1" w:styleId="3Einrckung">
    <w:name w:val="3. Einrückung"/>
    <w:basedOn w:val="Standard"/>
    <w:rsid w:val="00B57BF5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/>
      <w:sz w:val="22"/>
    </w:rPr>
  </w:style>
  <w:style w:type="paragraph" w:customStyle="1" w:styleId="DatEinrckung">
    <w:name w:val="Dat.Einrückung"/>
    <w:basedOn w:val="Standard"/>
    <w:rsid w:val="00B57BF5"/>
    <w:pPr>
      <w:tabs>
        <w:tab w:val="left" w:pos="1474"/>
      </w:tabs>
      <w:ind w:left="1474" w:hanging="1474"/>
    </w:pPr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B57BF5"/>
    <w:rPr>
      <w:rFonts w:ascii="Arial" w:hAnsi="Arial"/>
      <w:sz w:val="14"/>
    </w:rPr>
  </w:style>
  <w:style w:type="paragraph" w:styleId="Kopfzeile">
    <w:name w:val="header"/>
    <w:basedOn w:val="Standard"/>
    <w:rsid w:val="00B57BF5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Standardeinzug">
    <w:name w:val="Normal Indent"/>
    <w:basedOn w:val="Standard"/>
    <w:rsid w:val="00B57BF5"/>
    <w:pPr>
      <w:ind w:left="708"/>
    </w:pPr>
  </w:style>
  <w:style w:type="paragraph" w:styleId="Verzeichnis1">
    <w:name w:val="toc 1"/>
    <w:basedOn w:val="Standard"/>
    <w:next w:val="Standard"/>
    <w:autoRedefine/>
    <w:semiHidden/>
    <w:rsid w:val="00B57BF5"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B57BF5"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  <w:lang w:val="en-GB"/>
    </w:rPr>
  </w:style>
  <w:style w:type="paragraph" w:styleId="Verzeichnis3">
    <w:name w:val="toc 3"/>
    <w:basedOn w:val="Standard"/>
    <w:next w:val="Standard"/>
    <w:autoRedefine/>
    <w:semiHidden/>
    <w:rsid w:val="00B57BF5"/>
    <w:pPr>
      <w:spacing w:before="60"/>
      <w:ind w:left="1985" w:hanging="851"/>
      <w:outlineLvl w:val="2"/>
    </w:pPr>
  </w:style>
  <w:style w:type="character" w:styleId="Hyperlink">
    <w:name w:val="Hyperlink"/>
    <w:uiPriority w:val="99"/>
    <w:rsid w:val="00B57BF5"/>
    <w:rPr>
      <w:color w:val="0000FF"/>
      <w:u w:val="single"/>
    </w:rPr>
  </w:style>
  <w:style w:type="paragraph" w:customStyle="1" w:styleId="Abteilungszeile">
    <w:name w:val="Abteilungszeile"/>
    <w:basedOn w:val="Standard"/>
    <w:rsid w:val="00B57BF5"/>
    <w:rPr>
      <w:rFonts w:ascii="Arial" w:hAnsi="Arial"/>
      <w:sz w:val="18"/>
    </w:rPr>
  </w:style>
  <w:style w:type="paragraph" w:customStyle="1" w:styleId="Headline">
    <w:name w:val="Headline"/>
    <w:basedOn w:val="Standard"/>
    <w:rsid w:val="00B57BF5"/>
    <w:rPr>
      <w:rFonts w:ascii="Arial Fett" w:hAnsi="Arial Fett"/>
      <w:b/>
      <w:bCs/>
      <w:sz w:val="42"/>
    </w:rPr>
  </w:style>
  <w:style w:type="paragraph" w:customStyle="1" w:styleId="Subheadline">
    <w:name w:val="Subheadline"/>
    <w:basedOn w:val="Standard"/>
    <w:rsid w:val="00B57BF5"/>
    <w:rPr>
      <w:rFonts w:ascii="Arial" w:hAnsi="Arial"/>
      <w:sz w:val="26"/>
    </w:rPr>
  </w:style>
  <w:style w:type="paragraph" w:customStyle="1" w:styleId="Banderole">
    <w:name w:val="Banderole"/>
    <w:basedOn w:val="Standard"/>
    <w:rsid w:val="00B57BF5"/>
    <w:rPr>
      <w:rFonts w:ascii="Arial" w:hAnsi="Arial"/>
      <w:sz w:val="22"/>
    </w:rPr>
  </w:style>
  <w:style w:type="character" w:styleId="Funotenzeichen">
    <w:name w:val="footnote reference"/>
    <w:uiPriority w:val="99"/>
    <w:rsid w:val="00ED01F5"/>
    <w:rPr>
      <w:vertAlign w:val="superscript"/>
    </w:rPr>
  </w:style>
  <w:style w:type="paragraph" w:styleId="Sprechblasentext">
    <w:name w:val="Balloon Text"/>
    <w:basedOn w:val="Standard"/>
    <w:link w:val="SprechblasentextZchn"/>
    <w:rsid w:val="006A245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A245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1F7C0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72FD3"/>
    <w:rPr>
      <w:rFonts w:ascii="Cambria" w:hAnsi="Cambria" w:cs="Mangal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berschrift5Zchn">
    <w:name w:val="Überschrift 5 Zchn"/>
    <w:basedOn w:val="Absatz-Standardschriftart"/>
    <w:link w:val="berschrift5"/>
    <w:rsid w:val="00072FD3"/>
    <w:rPr>
      <w:rFonts w:ascii="Cambria" w:hAnsi="Cambria" w:cs="Mangal"/>
      <w:caps/>
      <w:color w:val="622423"/>
      <w:spacing w:val="10"/>
      <w:sz w:val="22"/>
      <w:szCs w:val="22"/>
      <w:lang w:val="en-US" w:eastAsia="en-US" w:bidi="en-US"/>
    </w:rPr>
  </w:style>
  <w:style w:type="paragraph" w:styleId="Textkrper">
    <w:name w:val="Body Text"/>
    <w:basedOn w:val="Standard"/>
    <w:link w:val="TextkrperZchn"/>
    <w:rsid w:val="00072FD3"/>
    <w:pPr>
      <w:spacing w:before="100" w:beforeAutospacing="1" w:after="100" w:afterAutospacing="1" w:line="252" w:lineRule="auto"/>
      <w:jc w:val="center"/>
    </w:pPr>
    <w:rPr>
      <w:rFonts w:ascii="Cambria" w:hAnsi="Cambria" w:cs="Mangal"/>
      <w:b/>
      <w:bCs/>
      <w:sz w:val="36"/>
      <w:szCs w:val="22"/>
      <w:lang w:val="en-GB"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072FD3"/>
    <w:rPr>
      <w:rFonts w:ascii="Cambria" w:hAnsi="Cambria" w:cs="Mangal"/>
      <w:b/>
      <w:bCs/>
      <w:sz w:val="36"/>
      <w:szCs w:val="22"/>
      <w:lang w:val="en-GB" w:eastAsia="en-US" w:bidi="en-US"/>
    </w:rPr>
  </w:style>
  <w:style w:type="paragraph" w:styleId="Untertitel">
    <w:name w:val="Subtitle"/>
    <w:basedOn w:val="Standard"/>
    <w:next w:val="Standard"/>
    <w:link w:val="UntertitelZchn"/>
    <w:qFormat/>
    <w:rsid w:val="00072FD3"/>
    <w:pPr>
      <w:spacing w:after="560"/>
      <w:jc w:val="center"/>
    </w:pPr>
    <w:rPr>
      <w:rFonts w:ascii="Cambria" w:hAnsi="Cambria" w:cs="Mangal"/>
      <w:caps/>
      <w:spacing w:val="20"/>
      <w:sz w:val="18"/>
      <w:szCs w:val="18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rsid w:val="00072FD3"/>
    <w:rPr>
      <w:rFonts w:ascii="Cambria" w:hAnsi="Cambria" w:cs="Mangal"/>
      <w:caps/>
      <w:spacing w:val="20"/>
      <w:sz w:val="18"/>
      <w:szCs w:val="18"/>
      <w:lang w:val="en-US" w:eastAsia="en-US" w:bidi="en-US"/>
    </w:rPr>
  </w:style>
  <w:style w:type="paragraph" w:styleId="Textkrper2">
    <w:name w:val="Body Text 2"/>
    <w:basedOn w:val="Standard"/>
    <w:link w:val="Textkrper2Zchn"/>
    <w:rsid w:val="002F5F2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F5F2F"/>
    <w:rPr>
      <w:rFonts w:ascii="Garamond" w:hAnsi="Garamond"/>
    </w:rPr>
  </w:style>
  <w:style w:type="paragraph" w:customStyle="1" w:styleId="H1G">
    <w:name w:val="_ H_1_G"/>
    <w:basedOn w:val="Standard"/>
    <w:next w:val="Standard"/>
    <w:uiPriority w:val="99"/>
    <w:rsid w:val="000E424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hAnsi="Times New Roman"/>
      <w:b/>
      <w:sz w:val="24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7BE2"/>
    <w:rPr>
      <w:rFonts w:ascii="Arial" w:hAnsi="Arial"/>
      <w:sz w:val="14"/>
    </w:rPr>
  </w:style>
  <w:style w:type="paragraph" w:styleId="Funotentext">
    <w:name w:val="footnote text"/>
    <w:basedOn w:val="Standard"/>
    <w:link w:val="FunotentextZchn"/>
    <w:uiPriority w:val="99"/>
    <w:rsid w:val="004C2C07"/>
  </w:style>
  <w:style w:type="character" w:customStyle="1" w:styleId="FunotentextZchn">
    <w:name w:val="Fußnotentext Zchn"/>
    <w:basedOn w:val="Absatz-Standardschriftart"/>
    <w:link w:val="Funotentext"/>
    <w:uiPriority w:val="99"/>
    <w:rsid w:val="004C2C07"/>
    <w:rPr>
      <w:rFonts w:ascii="Garamond" w:hAnsi="Garamond"/>
    </w:rPr>
  </w:style>
  <w:style w:type="character" w:styleId="Kommentarzeichen">
    <w:name w:val="annotation reference"/>
    <w:basedOn w:val="Absatz-Standardschriftart"/>
    <w:uiPriority w:val="99"/>
    <w:rsid w:val="00713B1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13B18"/>
    <w:pPr>
      <w:spacing w:after="200"/>
    </w:pPr>
    <w:rPr>
      <w:rFonts w:ascii="Cambria" w:eastAsia="MS Minngs" w:hAnsi="Cambria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3B18"/>
    <w:rPr>
      <w:rFonts w:ascii="Cambria" w:eastAsia="MS Minngs" w:hAnsi="Cambr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\Documents\to%20the%20point\GIZ%20ESD%20Kommunikation\Online%20Toolkit\Endfassung\esd_templat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esd_template</Template>
  <TotalTime>0</TotalTime>
  <Pages>4</Pages>
  <Words>611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Factsheetmaske, Stand Januar 2011</vt:lpstr>
    </vt:vector>
  </TitlesOfParts>
  <Company>GIZ GmbH</Company>
  <LinksUpToDate>false</LinksUpToDate>
  <CharactersWithSpaces>4456</CharactersWithSpaces>
  <SharedDoc>false</SharedDoc>
  <HLinks>
    <vt:vector size="18" baseType="variant">
      <vt:variant>
        <vt:i4>8192114</vt:i4>
      </vt:variant>
      <vt:variant>
        <vt:i4>6</vt:i4>
      </vt:variant>
      <vt:variant>
        <vt:i4>0</vt:i4>
      </vt:variant>
      <vt:variant>
        <vt:i4>5</vt:i4>
      </vt:variant>
      <vt:variant>
        <vt:lpwstr>http://www.giz.de/</vt:lpwstr>
      </vt:variant>
      <vt:variant>
        <vt:lpwstr/>
      </vt:variant>
      <vt:variant>
        <vt:i4>983090</vt:i4>
      </vt:variant>
      <vt:variant>
        <vt:i4>3</vt:i4>
      </vt:variant>
      <vt:variant>
        <vt:i4>0</vt:i4>
      </vt:variant>
      <vt:variant>
        <vt:i4>5</vt:i4>
      </vt:variant>
      <vt:variant>
        <vt:lpwstr>mailto:info@giz.de</vt:lpwstr>
      </vt:variant>
      <vt:variant>
        <vt:lpwstr/>
      </vt:variant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mailto:info@giz.de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Factsheetmaske, Stand Januar 2011</dc:title>
  <dc:creator>Ina Damerius</dc:creator>
  <cp:lastModifiedBy>Katrin Bauer</cp:lastModifiedBy>
  <cp:revision>2</cp:revision>
  <cp:lastPrinted>2013-10-11T09:23:00Z</cp:lastPrinted>
  <dcterms:created xsi:type="dcterms:W3CDTF">2017-11-17T11:14:00Z</dcterms:created>
  <dcterms:modified xsi:type="dcterms:W3CDTF">2017-11-17T11:14:00Z</dcterms:modified>
</cp:coreProperties>
</file>